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4B499" w14:textId="77777777" w:rsidR="00D36CF1" w:rsidRPr="001C6838" w:rsidRDefault="00D36CF1">
      <w:pPr>
        <w:rPr>
          <w:rFonts w:ascii="Arial" w:hAnsi="Arial" w:cs="Arial"/>
          <w:sz w:val="22"/>
          <w:szCs w:val="22"/>
        </w:rPr>
        <w:sectPr w:rsidR="00D36CF1" w:rsidRPr="001C6838" w:rsidSect="00537B69">
          <w:headerReference w:type="default" r:id="rId7"/>
          <w:headerReference w:type="first" r:id="rId8"/>
          <w:footerReference w:type="first" r:id="rId9"/>
          <w:pgSz w:w="12240" w:h="15840" w:code="1"/>
          <w:pgMar w:top="245" w:right="792" w:bottom="720" w:left="792" w:header="432" w:footer="360" w:gutter="0"/>
          <w:cols w:space="720"/>
          <w:titlePg/>
          <w:docGrid w:linePitch="360"/>
        </w:sectPr>
      </w:pPr>
    </w:p>
    <w:p w14:paraId="030DAED5" w14:textId="77777777" w:rsidR="005A3ABB" w:rsidRPr="001C6838" w:rsidRDefault="005A3ABB" w:rsidP="00537AEC">
      <w:pPr>
        <w:tabs>
          <w:tab w:val="center" w:pos="4680"/>
        </w:tabs>
        <w:suppressAutoHyphens/>
        <w:jc w:val="center"/>
        <w:rPr>
          <w:b/>
          <w:spacing w:val="-3"/>
          <w:sz w:val="22"/>
          <w:szCs w:val="22"/>
          <w:u w:val="single"/>
        </w:rPr>
      </w:pPr>
    </w:p>
    <w:p w14:paraId="1C4F8717" w14:textId="77777777" w:rsidR="001C6838" w:rsidRDefault="001C6838" w:rsidP="00537AEC">
      <w:pPr>
        <w:tabs>
          <w:tab w:val="center" w:pos="4680"/>
        </w:tabs>
        <w:suppressAutoHyphens/>
        <w:jc w:val="center"/>
        <w:rPr>
          <w:b/>
          <w:spacing w:val="-3"/>
          <w:sz w:val="22"/>
          <w:szCs w:val="22"/>
          <w:u w:val="single"/>
        </w:rPr>
      </w:pPr>
    </w:p>
    <w:p w14:paraId="01421A6F" w14:textId="77777777" w:rsidR="001C6838" w:rsidRDefault="001C6838" w:rsidP="00537AEC">
      <w:pPr>
        <w:tabs>
          <w:tab w:val="center" w:pos="4680"/>
        </w:tabs>
        <w:suppressAutoHyphens/>
        <w:jc w:val="center"/>
        <w:rPr>
          <w:b/>
          <w:spacing w:val="-3"/>
          <w:sz w:val="22"/>
          <w:szCs w:val="22"/>
          <w:u w:val="single"/>
        </w:rPr>
      </w:pPr>
    </w:p>
    <w:p w14:paraId="7CC6B4F5" w14:textId="77777777" w:rsidR="001C6838" w:rsidRDefault="001C6838" w:rsidP="00537AEC">
      <w:pPr>
        <w:tabs>
          <w:tab w:val="center" w:pos="4680"/>
        </w:tabs>
        <w:suppressAutoHyphens/>
        <w:jc w:val="center"/>
        <w:rPr>
          <w:b/>
          <w:spacing w:val="-3"/>
          <w:sz w:val="22"/>
          <w:szCs w:val="22"/>
          <w:u w:val="single"/>
        </w:rPr>
      </w:pPr>
    </w:p>
    <w:p w14:paraId="457A7E57" w14:textId="77777777" w:rsidR="001C6838" w:rsidRDefault="001C6838" w:rsidP="00537AEC">
      <w:pPr>
        <w:tabs>
          <w:tab w:val="center" w:pos="4680"/>
        </w:tabs>
        <w:suppressAutoHyphens/>
        <w:jc w:val="center"/>
        <w:rPr>
          <w:b/>
          <w:spacing w:val="-3"/>
          <w:sz w:val="22"/>
          <w:szCs w:val="22"/>
          <w:u w:val="single"/>
        </w:rPr>
      </w:pPr>
    </w:p>
    <w:p w14:paraId="188408A7" w14:textId="2955390D" w:rsidR="00E14CAD" w:rsidRPr="001C6838" w:rsidRDefault="00E14CAD" w:rsidP="00537AEC">
      <w:pPr>
        <w:tabs>
          <w:tab w:val="center" w:pos="4680"/>
        </w:tabs>
        <w:suppressAutoHyphens/>
        <w:jc w:val="center"/>
        <w:rPr>
          <w:b/>
          <w:spacing w:val="-3"/>
          <w:sz w:val="22"/>
          <w:szCs w:val="22"/>
          <w:u w:val="single"/>
        </w:rPr>
      </w:pPr>
      <w:r w:rsidRPr="001C6838">
        <w:rPr>
          <w:b/>
          <w:spacing w:val="-3"/>
          <w:sz w:val="22"/>
          <w:szCs w:val="22"/>
          <w:u w:val="single"/>
        </w:rPr>
        <w:t>REQUEST FOR AGRICULTURAL LEASE PROPOSAL</w:t>
      </w:r>
    </w:p>
    <w:p w14:paraId="1C4CA0CC" w14:textId="77777777" w:rsidR="00E14CAD" w:rsidRPr="001C6838" w:rsidRDefault="00E14CAD" w:rsidP="00E14CAD">
      <w:pPr>
        <w:tabs>
          <w:tab w:val="center" w:pos="4680"/>
        </w:tabs>
        <w:suppressAutoHyphens/>
        <w:jc w:val="center"/>
        <w:rPr>
          <w:b/>
          <w:spacing w:val="-3"/>
          <w:sz w:val="22"/>
          <w:szCs w:val="22"/>
          <w:u w:val="single"/>
        </w:rPr>
      </w:pPr>
      <w:r w:rsidRPr="001C6838">
        <w:rPr>
          <w:b/>
          <w:spacing w:val="-3"/>
          <w:sz w:val="22"/>
          <w:szCs w:val="22"/>
          <w:u w:val="single"/>
        </w:rPr>
        <w:t>REQUIREMENTS</w:t>
      </w:r>
    </w:p>
    <w:p w14:paraId="42C17971" w14:textId="77777777" w:rsidR="00E14CAD" w:rsidRPr="001C6838" w:rsidRDefault="00E14CAD" w:rsidP="00E14CAD">
      <w:pPr>
        <w:tabs>
          <w:tab w:val="center" w:pos="4680"/>
        </w:tabs>
        <w:suppressAutoHyphens/>
        <w:jc w:val="center"/>
        <w:rPr>
          <w:spacing w:val="-3"/>
          <w:sz w:val="22"/>
          <w:szCs w:val="22"/>
        </w:rPr>
      </w:pPr>
    </w:p>
    <w:p w14:paraId="677AAAAC" w14:textId="247F4F6E" w:rsidR="00E14CAD" w:rsidRPr="001C6838" w:rsidRDefault="00E14CAD" w:rsidP="00E14CAD">
      <w:pPr>
        <w:tabs>
          <w:tab w:val="left" w:pos="-720"/>
        </w:tabs>
        <w:suppressAutoHyphens/>
        <w:spacing w:line="252" w:lineRule="auto"/>
        <w:jc w:val="both"/>
        <w:rPr>
          <w:spacing w:val="-3"/>
          <w:sz w:val="22"/>
          <w:szCs w:val="22"/>
        </w:rPr>
      </w:pPr>
      <w:r w:rsidRPr="001C6838">
        <w:rPr>
          <w:b/>
          <w:spacing w:val="-3"/>
          <w:sz w:val="22"/>
          <w:szCs w:val="22"/>
          <w:u w:val="single"/>
        </w:rPr>
        <w:t>AGRICULTURAL PROPERTY</w:t>
      </w:r>
      <w:r w:rsidRPr="001C6838">
        <w:rPr>
          <w:spacing w:val="-3"/>
          <w:sz w:val="22"/>
          <w:szCs w:val="22"/>
        </w:rPr>
        <w:t>.  County of Sacramento Real Estate Division, on behalf of the Sacramento Area Sewer District (</w:t>
      </w:r>
      <w:r w:rsidR="00635687" w:rsidRPr="001C6838">
        <w:rPr>
          <w:spacing w:val="-3"/>
          <w:sz w:val="22"/>
          <w:szCs w:val="22"/>
        </w:rPr>
        <w:t>SacSewer</w:t>
      </w:r>
      <w:r w:rsidRPr="001C6838">
        <w:rPr>
          <w:spacing w:val="-3"/>
          <w:sz w:val="22"/>
          <w:szCs w:val="22"/>
        </w:rPr>
        <w:t xml:space="preserve">), is seeking proposals for the lease of land for agricultural purposes, for a term of </w:t>
      </w:r>
      <w:r w:rsidR="006B7D35" w:rsidRPr="001C6838">
        <w:rPr>
          <w:spacing w:val="-3"/>
          <w:sz w:val="22"/>
          <w:szCs w:val="22"/>
        </w:rPr>
        <w:t>five</w:t>
      </w:r>
      <w:r w:rsidRPr="001C6838">
        <w:rPr>
          <w:spacing w:val="-3"/>
          <w:sz w:val="22"/>
          <w:szCs w:val="22"/>
        </w:rPr>
        <w:t xml:space="preserve"> (</w:t>
      </w:r>
      <w:r w:rsidR="006B7D35" w:rsidRPr="001C6838">
        <w:rPr>
          <w:spacing w:val="-3"/>
          <w:sz w:val="22"/>
          <w:szCs w:val="22"/>
        </w:rPr>
        <w:t>5</w:t>
      </w:r>
      <w:r w:rsidRPr="001C6838">
        <w:rPr>
          <w:spacing w:val="-3"/>
          <w:sz w:val="22"/>
          <w:szCs w:val="22"/>
        </w:rPr>
        <w:t xml:space="preserve">) years, with two 1-year optional terms, of approximately 108 acres of agricultural land, consisting of portions of APNs 119-0020-048 and 049, located between I-5 and River Road, approximately </w:t>
      </w:r>
      <w:r w:rsidR="00C3185E" w:rsidRPr="001C6838">
        <w:rPr>
          <w:spacing w:val="-3"/>
          <w:sz w:val="22"/>
          <w:szCs w:val="22"/>
        </w:rPr>
        <w:t>2,</w:t>
      </w:r>
      <w:r w:rsidR="00952D59" w:rsidRPr="001C6838">
        <w:rPr>
          <w:spacing w:val="-3"/>
          <w:sz w:val="22"/>
          <w:szCs w:val="22"/>
        </w:rPr>
        <w:t>7</w:t>
      </w:r>
      <w:r w:rsidR="00C3185E" w:rsidRPr="001C6838">
        <w:rPr>
          <w:spacing w:val="-3"/>
          <w:sz w:val="22"/>
          <w:szCs w:val="22"/>
        </w:rPr>
        <w:t>00</w:t>
      </w:r>
      <w:r w:rsidRPr="001C6838">
        <w:rPr>
          <w:spacing w:val="-3"/>
          <w:sz w:val="22"/>
          <w:szCs w:val="22"/>
        </w:rPr>
        <w:t xml:space="preserve"> feet south of Freeport Bridge.  </w:t>
      </w:r>
    </w:p>
    <w:p w14:paraId="67F26D43" w14:textId="77777777" w:rsidR="00E14CAD" w:rsidRPr="001C6838" w:rsidRDefault="00E14CAD" w:rsidP="00E14CAD">
      <w:pPr>
        <w:tabs>
          <w:tab w:val="left" w:pos="-720"/>
        </w:tabs>
        <w:suppressAutoHyphens/>
        <w:spacing w:line="252" w:lineRule="auto"/>
        <w:jc w:val="both"/>
        <w:rPr>
          <w:spacing w:val="-3"/>
          <w:sz w:val="22"/>
          <w:szCs w:val="22"/>
        </w:rPr>
      </w:pPr>
    </w:p>
    <w:p w14:paraId="5A5688F1" w14:textId="257C5FE5" w:rsidR="00E14CAD" w:rsidRPr="001C6838" w:rsidRDefault="00E14CAD" w:rsidP="00E14CAD">
      <w:pPr>
        <w:tabs>
          <w:tab w:val="left" w:pos="-720"/>
        </w:tabs>
        <w:suppressAutoHyphens/>
        <w:spacing w:line="252" w:lineRule="auto"/>
        <w:jc w:val="both"/>
        <w:rPr>
          <w:spacing w:val="-3"/>
          <w:sz w:val="22"/>
          <w:szCs w:val="22"/>
        </w:rPr>
      </w:pPr>
      <w:r w:rsidRPr="001C6838">
        <w:rPr>
          <w:b/>
          <w:spacing w:val="-3"/>
          <w:sz w:val="22"/>
          <w:szCs w:val="22"/>
          <w:u w:val="single"/>
        </w:rPr>
        <w:t>PROPOSAL</w:t>
      </w:r>
      <w:r w:rsidRPr="001C6838">
        <w:rPr>
          <w:spacing w:val="-3"/>
          <w:sz w:val="22"/>
          <w:szCs w:val="22"/>
        </w:rPr>
        <w:t xml:space="preserve">.  Proposals must be received in the office of the County of Sacramento Real Estate Division located at 3711 Branch Center Road, Sacramento, CA 95827 (Attn: Svetlana Vorontsov), </w:t>
      </w:r>
      <w:r w:rsidRPr="001C6838">
        <w:rPr>
          <w:b/>
          <w:spacing w:val="-3"/>
          <w:sz w:val="22"/>
          <w:szCs w:val="22"/>
        </w:rPr>
        <w:t>no later than</w:t>
      </w:r>
      <w:r w:rsidRPr="001C6838">
        <w:rPr>
          <w:spacing w:val="-3"/>
          <w:sz w:val="22"/>
          <w:szCs w:val="22"/>
        </w:rPr>
        <w:t xml:space="preserve"> </w:t>
      </w:r>
      <w:r w:rsidRPr="001C6838">
        <w:rPr>
          <w:b/>
          <w:spacing w:val="-3"/>
          <w:sz w:val="22"/>
          <w:szCs w:val="22"/>
        </w:rPr>
        <w:t xml:space="preserve">4:00 PM, Tuesday, </w:t>
      </w:r>
      <w:r w:rsidR="00CF7CD8" w:rsidRPr="001C6838">
        <w:rPr>
          <w:b/>
          <w:spacing w:val="-3"/>
          <w:sz w:val="22"/>
          <w:szCs w:val="22"/>
        </w:rPr>
        <w:t>November 3</w:t>
      </w:r>
      <w:r w:rsidRPr="001C6838">
        <w:rPr>
          <w:b/>
          <w:spacing w:val="-3"/>
          <w:sz w:val="22"/>
          <w:szCs w:val="22"/>
        </w:rPr>
        <w:t xml:space="preserve">, 2026.  </w:t>
      </w:r>
      <w:r w:rsidRPr="001C6838">
        <w:rPr>
          <w:spacing w:val="-3"/>
          <w:sz w:val="22"/>
          <w:szCs w:val="22"/>
        </w:rPr>
        <w:t xml:space="preserve">Postmarks will not be accepted.  Proposals received after the final filing date and time will be rejected.  </w:t>
      </w:r>
      <w:r w:rsidR="006232E7" w:rsidRPr="001C6838">
        <w:rPr>
          <w:spacing w:val="-3"/>
          <w:sz w:val="22"/>
          <w:szCs w:val="22"/>
        </w:rPr>
        <w:t>There</w:t>
      </w:r>
      <w:r w:rsidRPr="001C6838">
        <w:rPr>
          <w:spacing w:val="-3"/>
          <w:sz w:val="22"/>
          <w:szCs w:val="22"/>
        </w:rPr>
        <w:t xml:space="preserve"> is no authorized public access to the site.   If you wish to </w:t>
      </w:r>
      <w:proofErr w:type="gramStart"/>
      <w:r w:rsidRPr="001C6838">
        <w:rPr>
          <w:spacing w:val="-3"/>
          <w:sz w:val="22"/>
          <w:szCs w:val="22"/>
        </w:rPr>
        <w:t>walk</w:t>
      </w:r>
      <w:proofErr w:type="gramEnd"/>
      <w:r w:rsidRPr="001C6838">
        <w:rPr>
          <w:spacing w:val="-3"/>
          <w:sz w:val="22"/>
          <w:szCs w:val="22"/>
        </w:rPr>
        <w:t xml:space="preserve"> the property before submitting a proposal, please contact Steve Scott with the </w:t>
      </w:r>
      <w:r w:rsidR="00635687" w:rsidRPr="001C6838">
        <w:rPr>
          <w:spacing w:val="-3"/>
          <w:sz w:val="22"/>
          <w:szCs w:val="22"/>
        </w:rPr>
        <w:t xml:space="preserve">SacSewer </w:t>
      </w:r>
      <w:r w:rsidRPr="001C6838">
        <w:rPr>
          <w:spacing w:val="-3"/>
          <w:sz w:val="22"/>
          <w:szCs w:val="22"/>
        </w:rPr>
        <w:t>Bufferlands at (916) 875-9307 to schedule a site visit.</w:t>
      </w:r>
    </w:p>
    <w:p w14:paraId="44D06B14" w14:textId="77777777" w:rsidR="00E14CAD" w:rsidRPr="001C6838" w:rsidRDefault="00E14CAD" w:rsidP="00E14CAD">
      <w:pPr>
        <w:tabs>
          <w:tab w:val="left" w:pos="-720"/>
        </w:tabs>
        <w:suppressAutoHyphens/>
        <w:spacing w:line="252" w:lineRule="auto"/>
        <w:jc w:val="both"/>
        <w:rPr>
          <w:spacing w:val="-3"/>
          <w:sz w:val="22"/>
          <w:szCs w:val="22"/>
        </w:rPr>
      </w:pPr>
    </w:p>
    <w:p w14:paraId="0AA8BCD4" w14:textId="77777777" w:rsidR="00E14CAD" w:rsidRPr="001C6838" w:rsidRDefault="00E14CAD" w:rsidP="00E14CAD">
      <w:pPr>
        <w:numPr>
          <w:ilvl w:val="0"/>
          <w:numId w:val="20"/>
        </w:numPr>
        <w:tabs>
          <w:tab w:val="left" w:pos="-720"/>
          <w:tab w:val="left" w:pos="0"/>
        </w:tabs>
        <w:suppressAutoHyphens/>
        <w:jc w:val="both"/>
        <w:rPr>
          <w:spacing w:val="-3"/>
          <w:sz w:val="22"/>
          <w:szCs w:val="22"/>
        </w:rPr>
      </w:pPr>
      <w:r w:rsidRPr="001C6838">
        <w:rPr>
          <w:spacing w:val="-3"/>
          <w:sz w:val="22"/>
          <w:szCs w:val="22"/>
        </w:rPr>
        <w:t>All applicable information is to be completed on the attached application form.  If a section does not apply, please write "</w:t>
      </w:r>
      <w:r w:rsidRPr="001C6838">
        <w:rPr>
          <w:b/>
          <w:spacing w:val="-3"/>
          <w:sz w:val="22"/>
          <w:szCs w:val="22"/>
        </w:rPr>
        <w:t>N/A</w:t>
      </w:r>
      <w:r w:rsidRPr="001C6838">
        <w:rPr>
          <w:spacing w:val="-3"/>
          <w:sz w:val="22"/>
          <w:szCs w:val="22"/>
        </w:rPr>
        <w:t>".</w:t>
      </w:r>
    </w:p>
    <w:p w14:paraId="0660CD56" w14:textId="77777777" w:rsidR="00E14CAD" w:rsidRPr="001C6838" w:rsidRDefault="00E14CAD" w:rsidP="00E14CAD">
      <w:pPr>
        <w:numPr>
          <w:ilvl w:val="0"/>
          <w:numId w:val="20"/>
        </w:numPr>
        <w:tabs>
          <w:tab w:val="left" w:pos="-720"/>
          <w:tab w:val="left" w:pos="0"/>
        </w:tabs>
        <w:suppressAutoHyphens/>
        <w:jc w:val="both"/>
        <w:rPr>
          <w:sz w:val="22"/>
          <w:szCs w:val="22"/>
        </w:rPr>
      </w:pPr>
      <w:r w:rsidRPr="001C6838">
        <w:rPr>
          <w:sz w:val="22"/>
          <w:szCs w:val="22"/>
        </w:rPr>
        <w:t>In describing the proposed operation, include the rent to be paid annually.  Both cash and crop share rents will be considered.  Cash rent will be subject to 3% annual escalations. In case of cash rent, the enclosed crop share lease form will be modified accordingly. If lease operations will require improvements by tenant, please propose rent amount accordingly and fully describe the improvements to be made at tenant’s cost.</w:t>
      </w:r>
    </w:p>
    <w:p w14:paraId="4AB2182F" w14:textId="77777777" w:rsidR="00E14CAD" w:rsidRPr="001C6838" w:rsidRDefault="00E14CAD" w:rsidP="00E14CAD">
      <w:pPr>
        <w:numPr>
          <w:ilvl w:val="0"/>
          <w:numId w:val="20"/>
        </w:numPr>
        <w:tabs>
          <w:tab w:val="left" w:pos="-720"/>
          <w:tab w:val="left" w:pos="0"/>
        </w:tabs>
        <w:suppressAutoHyphens/>
        <w:jc w:val="both"/>
        <w:rPr>
          <w:spacing w:val="-3"/>
          <w:sz w:val="22"/>
          <w:szCs w:val="22"/>
        </w:rPr>
      </w:pPr>
      <w:r w:rsidRPr="001C6838">
        <w:rPr>
          <w:sz w:val="22"/>
          <w:szCs w:val="22"/>
        </w:rPr>
        <w:t>Include other information you believe will aid in evaluating the proposal.</w:t>
      </w:r>
    </w:p>
    <w:p w14:paraId="2D56A8E7" w14:textId="77777777" w:rsidR="00E14CAD" w:rsidRPr="001C6838" w:rsidRDefault="00E14CAD" w:rsidP="00E14CAD">
      <w:pPr>
        <w:numPr>
          <w:ilvl w:val="0"/>
          <w:numId w:val="20"/>
        </w:numPr>
        <w:tabs>
          <w:tab w:val="left" w:pos="-720"/>
          <w:tab w:val="left" w:pos="0"/>
        </w:tabs>
        <w:suppressAutoHyphens/>
        <w:jc w:val="both"/>
        <w:rPr>
          <w:spacing w:val="-3"/>
          <w:sz w:val="22"/>
          <w:szCs w:val="22"/>
        </w:rPr>
      </w:pPr>
      <w:r w:rsidRPr="001C6838">
        <w:rPr>
          <w:spacing w:val="-3"/>
          <w:sz w:val="22"/>
          <w:szCs w:val="22"/>
        </w:rPr>
        <w:t>Standard SacSewer agricultural lease will be used with only minor changes considered and should be reviewed carefully before submitting a proposal.  The lease form is attached.</w:t>
      </w:r>
    </w:p>
    <w:p w14:paraId="709A79FC" w14:textId="77777777" w:rsidR="00E14CAD" w:rsidRPr="001C6838" w:rsidRDefault="00E14CAD" w:rsidP="00E14CAD">
      <w:pPr>
        <w:tabs>
          <w:tab w:val="left" w:pos="-720"/>
        </w:tabs>
        <w:suppressAutoHyphens/>
        <w:spacing w:line="252" w:lineRule="auto"/>
        <w:jc w:val="both"/>
        <w:rPr>
          <w:spacing w:val="-3"/>
          <w:sz w:val="22"/>
          <w:szCs w:val="22"/>
        </w:rPr>
      </w:pPr>
    </w:p>
    <w:p w14:paraId="7146B11B" w14:textId="77777777" w:rsidR="00E14CAD" w:rsidRPr="001C6838" w:rsidRDefault="00E14CAD" w:rsidP="00E14CAD">
      <w:pPr>
        <w:tabs>
          <w:tab w:val="left" w:pos="-720"/>
        </w:tabs>
        <w:suppressAutoHyphens/>
        <w:spacing w:line="252" w:lineRule="auto"/>
        <w:jc w:val="both"/>
        <w:rPr>
          <w:spacing w:val="-3"/>
          <w:sz w:val="22"/>
          <w:szCs w:val="22"/>
        </w:rPr>
      </w:pPr>
      <w:r w:rsidRPr="001C6838">
        <w:rPr>
          <w:b/>
          <w:spacing w:val="-3"/>
          <w:sz w:val="22"/>
          <w:szCs w:val="22"/>
          <w:u w:val="single"/>
        </w:rPr>
        <w:t>EVALUATION CRITERIA</w:t>
      </w:r>
      <w:r w:rsidRPr="001C6838">
        <w:rPr>
          <w:spacing w:val="-3"/>
          <w:sz w:val="22"/>
          <w:szCs w:val="22"/>
        </w:rPr>
        <w:t>.  The following will be used to evaluate each proposal:</w:t>
      </w:r>
    </w:p>
    <w:p w14:paraId="23F60AB9" w14:textId="77777777" w:rsidR="00E14CAD" w:rsidRPr="001C6838" w:rsidRDefault="00E14CAD" w:rsidP="00E14CAD">
      <w:pPr>
        <w:numPr>
          <w:ilvl w:val="0"/>
          <w:numId w:val="20"/>
        </w:numPr>
        <w:tabs>
          <w:tab w:val="left" w:pos="-720"/>
          <w:tab w:val="left" w:pos="0"/>
        </w:tabs>
        <w:suppressAutoHyphens/>
        <w:jc w:val="both"/>
        <w:rPr>
          <w:spacing w:val="-3"/>
          <w:sz w:val="22"/>
          <w:szCs w:val="22"/>
        </w:rPr>
      </w:pPr>
      <w:r w:rsidRPr="001C6838">
        <w:rPr>
          <w:spacing w:val="-3"/>
          <w:sz w:val="22"/>
          <w:szCs w:val="22"/>
        </w:rPr>
        <w:t>Proposed rent</w:t>
      </w:r>
    </w:p>
    <w:p w14:paraId="31062C6E" w14:textId="77777777" w:rsidR="00E14CAD" w:rsidRPr="001C6838" w:rsidRDefault="00E14CAD" w:rsidP="00E14CAD">
      <w:pPr>
        <w:numPr>
          <w:ilvl w:val="0"/>
          <w:numId w:val="20"/>
        </w:numPr>
        <w:tabs>
          <w:tab w:val="left" w:pos="-720"/>
          <w:tab w:val="left" w:pos="0"/>
        </w:tabs>
        <w:suppressAutoHyphens/>
        <w:jc w:val="both"/>
        <w:rPr>
          <w:spacing w:val="-3"/>
          <w:sz w:val="22"/>
          <w:szCs w:val="22"/>
        </w:rPr>
      </w:pPr>
      <w:r w:rsidRPr="001C6838">
        <w:rPr>
          <w:spacing w:val="-3"/>
          <w:sz w:val="22"/>
          <w:szCs w:val="22"/>
        </w:rPr>
        <w:t>Farming experience</w:t>
      </w:r>
    </w:p>
    <w:p w14:paraId="54E34DE7" w14:textId="0B4B5754" w:rsidR="00E14CAD" w:rsidRPr="001C6838" w:rsidRDefault="00E14CAD" w:rsidP="00E14CAD">
      <w:pPr>
        <w:numPr>
          <w:ilvl w:val="0"/>
          <w:numId w:val="20"/>
        </w:numPr>
        <w:rPr>
          <w:spacing w:val="-3"/>
          <w:sz w:val="22"/>
          <w:szCs w:val="22"/>
        </w:rPr>
      </w:pPr>
      <w:proofErr w:type="gramStart"/>
      <w:r w:rsidRPr="001C6838">
        <w:rPr>
          <w:spacing w:val="-3"/>
          <w:sz w:val="22"/>
          <w:szCs w:val="22"/>
        </w:rPr>
        <w:t>Comprehensive plan of proposed operation,</w:t>
      </w:r>
      <w:proofErr w:type="gramEnd"/>
      <w:r w:rsidR="00635687" w:rsidRPr="001C6838">
        <w:rPr>
          <w:spacing w:val="-3"/>
          <w:sz w:val="22"/>
          <w:szCs w:val="22"/>
        </w:rPr>
        <w:t xml:space="preserve"> planned crop types, </w:t>
      </w:r>
      <w:proofErr w:type="gramStart"/>
      <w:r w:rsidR="00635687" w:rsidRPr="001C6838">
        <w:rPr>
          <w:spacing w:val="-3"/>
          <w:sz w:val="22"/>
          <w:szCs w:val="22"/>
        </w:rPr>
        <w:t xml:space="preserve">and </w:t>
      </w:r>
      <w:r w:rsidRPr="001C6838">
        <w:rPr>
          <w:spacing w:val="-3"/>
          <w:sz w:val="22"/>
          <w:szCs w:val="22"/>
        </w:rPr>
        <w:t xml:space="preserve"> specific</w:t>
      </w:r>
      <w:proofErr w:type="gramEnd"/>
      <w:r w:rsidRPr="001C6838">
        <w:rPr>
          <w:spacing w:val="-3"/>
          <w:sz w:val="22"/>
          <w:szCs w:val="22"/>
        </w:rPr>
        <w:t xml:space="preserve"> conservation practices</w:t>
      </w:r>
      <w:r w:rsidR="006232E7" w:rsidRPr="001C6838">
        <w:rPr>
          <w:spacing w:val="-3"/>
          <w:sz w:val="22"/>
          <w:szCs w:val="22"/>
        </w:rPr>
        <w:t xml:space="preserve"> </w:t>
      </w:r>
      <w:r w:rsidRPr="001C6838">
        <w:rPr>
          <w:spacing w:val="-3"/>
          <w:sz w:val="22"/>
          <w:szCs w:val="22"/>
        </w:rPr>
        <w:t>to be employed for the benefit of air, water, soil and wildlife resources.</w:t>
      </w:r>
      <w:r w:rsidR="00AD4C89" w:rsidRPr="001C6838">
        <w:rPr>
          <w:spacing w:val="-3"/>
          <w:sz w:val="22"/>
          <w:szCs w:val="22"/>
        </w:rPr>
        <w:t xml:space="preserve"> Orchard and vineyard crop types are discouraged.</w:t>
      </w:r>
    </w:p>
    <w:p w14:paraId="2F307DDF" w14:textId="77777777" w:rsidR="00E14CAD" w:rsidRPr="001C6838" w:rsidRDefault="00E14CAD" w:rsidP="00E14CAD">
      <w:pPr>
        <w:numPr>
          <w:ilvl w:val="0"/>
          <w:numId w:val="20"/>
        </w:numPr>
        <w:tabs>
          <w:tab w:val="left" w:pos="-720"/>
          <w:tab w:val="left" w:pos="0"/>
        </w:tabs>
        <w:suppressAutoHyphens/>
        <w:jc w:val="both"/>
        <w:rPr>
          <w:spacing w:val="-3"/>
          <w:sz w:val="22"/>
          <w:szCs w:val="22"/>
        </w:rPr>
      </w:pPr>
      <w:r w:rsidRPr="001C6838">
        <w:rPr>
          <w:spacing w:val="-3"/>
          <w:sz w:val="22"/>
          <w:szCs w:val="22"/>
        </w:rPr>
        <w:t>Business practice and financial information</w:t>
      </w:r>
    </w:p>
    <w:p w14:paraId="41CE685E" w14:textId="77777777" w:rsidR="007131F9" w:rsidRPr="001C6838" w:rsidRDefault="007131F9" w:rsidP="007131F9">
      <w:pPr>
        <w:pStyle w:val="EndnoteText"/>
        <w:numPr>
          <w:ilvl w:val="0"/>
          <w:numId w:val="20"/>
        </w:numPr>
        <w:tabs>
          <w:tab w:val="num" w:pos="1269"/>
        </w:tabs>
        <w:suppressAutoHyphens/>
        <w:spacing w:before="0"/>
        <w:ind w:right="720"/>
        <w:jc w:val="both"/>
        <w:rPr>
          <w:spacing w:val="-3"/>
          <w:sz w:val="22"/>
          <w:szCs w:val="22"/>
        </w:rPr>
      </w:pPr>
      <w:r w:rsidRPr="001C6838">
        <w:rPr>
          <w:spacing w:val="-3"/>
          <w:sz w:val="22"/>
          <w:szCs w:val="22"/>
        </w:rPr>
        <w:t>Planned crop types</w:t>
      </w:r>
    </w:p>
    <w:p w14:paraId="6347D2DF" w14:textId="77777777" w:rsidR="00E14CAD" w:rsidRPr="001C6838" w:rsidRDefault="00E14CAD" w:rsidP="00E14CAD">
      <w:pPr>
        <w:autoSpaceDE w:val="0"/>
        <w:autoSpaceDN w:val="0"/>
        <w:adjustRightInd w:val="0"/>
        <w:rPr>
          <w:b/>
          <w:bCs/>
          <w:sz w:val="22"/>
          <w:szCs w:val="22"/>
          <w:u w:val="single"/>
        </w:rPr>
      </w:pPr>
    </w:p>
    <w:p w14:paraId="5571A4BB" w14:textId="77777777" w:rsidR="00E14CAD" w:rsidRPr="001C6838" w:rsidRDefault="00E14CAD" w:rsidP="00E14CAD">
      <w:pPr>
        <w:autoSpaceDE w:val="0"/>
        <w:autoSpaceDN w:val="0"/>
        <w:adjustRightInd w:val="0"/>
        <w:rPr>
          <w:bCs/>
          <w:sz w:val="22"/>
          <w:szCs w:val="22"/>
        </w:rPr>
      </w:pPr>
      <w:r w:rsidRPr="001C6838">
        <w:rPr>
          <w:b/>
          <w:bCs/>
          <w:sz w:val="22"/>
          <w:szCs w:val="22"/>
          <w:u w:val="single"/>
        </w:rPr>
        <w:t>DECISION FACTORS</w:t>
      </w:r>
      <w:r w:rsidRPr="001C6838">
        <w:rPr>
          <w:bCs/>
          <w:sz w:val="22"/>
          <w:szCs w:val="22"/>
        </w:rPr>
        <w:t>.  Decision will take the following into consideration:</w:t>
      </w:r>
    </w:p>
    <w:p w14:paraId="616B701C" w14:textId="77777777" w:rsidR="00E14CAD" w:rsidRPr="001C6838" w:rsidRDefault="00E14CAD" w:rsidP="00E14CAD">
      <w:pPr>
        <w:numPr>
          <w:ilvl w:val="0"/>
          <w:numId w:val="20"/>
        </w:numPr>
        <w:tabs>
          <w:tab w:val="left" w:pos="-720"/>
          <w:tab w:val="left" w:pos="0"/>
          <w:tab w:val="num" w:pos="1269"/>
        </w:tabs>
        <w:suppressAutoHyphens/>
        <w:jc w:val="both"/>
        <w:rPr>
          <w:spacing w:val="-3"/>
          <w:sz w:val="22"/>
          <w:szCs w:val="22"/>
        </w:rPr>
      </w:pPr>
      <w:r w:rsidRPr="001C6838">
        <w:rPr>
          <w:spacing w:val="-3"/>
          <w:sz w:val="22"/>
          <w:szCs w:val="22"/>
        </w:rPr>
        <w:t>The rental rate will not necessarily be the deciding factor in determining and evaluating the most acceptable lease proposal.  All information submitted in the proposal will be considered based on the listed evaluation criteria.</w:t>
      </w:r>
    </w:p>
    <w:p w14:paraId="71B8D110" w14:textId="77777777" w:rsidR="00E14CAD" w:rsidRPr="001C6838" w:rsidRDefault="00E14CAD" w:rsidP="00E14CAD">
      <w:pPr>
        <w:numPr>
          <w:ilvl w:val="0"/>
          <w:numId w:val="20"/>
        </w:numPr>
        <w:tabs>
          <w:tab w:val="left" w:pos="-720"/>
          <w:tab w:val="left" w:pos="0"/>
          <w:tab w:val="num" w:pos="1269"/>
        </w:tabs>
        <w:suppressAutoHyphens/>
        <w:jc w:val="both"/>
        <w:rPr>
          <w:spacing w:val="-3"/>
          <w:sz w:val="22"/>
          <w:szCs w:val="22"/>
        </w:rPr>
      </w:pPr>
      <w:r w:rsidRPr="001C6838">
        <w:rPr>
          <w:spacing w:val="-3"/>
          <w:sz w:val="22"/>
          <w:szCs w:val="22"/>
        </w:rPr>
        <w:t>SacSewer reserves the right to select the proposal that provides the most favorable response to the evaluation criteria.</w:t>
      </w:r>
    </w:p>
    <w:p w14:paraId="5A394C6B" w14:textId="77777777" w:rsidR="00E14CAD" w:rsidRPr="001C6838" w:rsidRDefault="00E14CAD" w:rsidP="00E14CAD">
      <w:pPr>
        <w:numPr>
          <w:ilvl w:val="0"/>
          <w:numId w:val="20"/>
        </w:numPr>
        <w:tabs>
          <w:tab w:val="left" w:pos="-720"/>
          <w:tab w:val="left" w:pos="0"/>
          <w:tab w:val="num" w:pos="1269"/>
        </w:tabs>
        <w:suppressAutoHyphens/>
        <w:jc w:val="both"/>
        <w:rPr>
          <w:spacing w:val="-3"/>
          <w:sz w:val="22"/>
          <w:szCs w:val="22"/>
        </w:rPr>
      </w:pPr>
      <w:r w:rsidRPr="001C6838">
        <w:rPr>
          <w:spacing w:val="-3"/>
          <w:sz w:val="22"/>
          <w:szCs w:val="22"/>
        </w:rPr>
        <w:t xml:space="preserve">SacSewer reserves the right to accept or reject any or all </w:t>
      </w:r>
      <w:proofErr w:type="gramStart"/>
      <w:r w:rsidRPr="001C6838">
        <w:rPr>
          <w:spacing w:val="-3"/>
          <w:sz w:val="22"/>
          <w:szCs w:val="22"/>
        </w:rPr>
        <w:t>proposals, or</w:t>
      </w:r>
      <w:proofErr w:type="gramEnd"/>
      <w:r w:rsidRPr="001C6838">
        <w:rPr>
          <w:spacing w:val="-3"/>
          <w:sz w:val="22"/>
          <w:szCs w:val="22"/>
        </w:rPr>
        <w:t xml:space="preserve"> waive any irregularity in any proposal.  Exceptions or discrepancies to the proposal requirements should be fully explained by the applicant. </w:t>
      </w:r>
    </w:p>
    <w:p w14:paraId="63359D94" w14:textId="77777777" w:rsidR="00E14CAD" w:rsidRPr="001C6838" w:rsidRDefault="00E14CAD" w:rsidP="00E14CAD">
      <w:pPr>
        <w:numPr>
          <w:ilvl w:val="0"/>
          <w:numId w:val="20"/>
        </w:numPr>
        <w:tabs>
          <w:tab w:val="left" w:pos="-720"/>
          <w:tab w:val="left" w:pos="0"/>
          <w:tab w:val="num" w:pos="1269"/>
        </w:tabs>
        <w:suppressAutoHyphens/>
        <w:jc w:val="both"/>
        <w:rPr>
          <w:spacing w:val="-3"/>
          <w:sz w:val="22"/>
          <w:szCs w:val="22"/>
        </w:rPr>
      </w:pPr>
      <w:r w:rsidRPr="001C6838">
        <w:rPr>
          <w:spacing w:val="-3"/>
          <w:sz w:val="22"/>
          <w:szCs w:val="22"/>
        </w:rPr>
        <w:t>SacSewer reserves the right to contact any applicant or outside party for additional information to assist in evaluating proposals.</w:t>
      </w:r>
    </w:p>
    <w:p w14:paraId="1AEB2882" w14:textId="77777777" w:rsidR="00E14CAD" w:rsidRPr="001C6838" w:rsidRDefault="00E14CAD" w:rsidP="00E14CAD">
      <w:pPr>
        <w:numPr>
          <w:ilvl w:val="0"/>
          <w:numId w:val="20"/>
        </w:numPr>
        <w:tabs>
          <w:tab w:val="left" w:pos="-720"/>
          <w:tab w:val="left" w:pos="0"/>
          <w:tab w:val="num" w:pos="1269"/>
        </w:tabs>
        <w:suppressAutoHyphens/>
        <w:jc w:val="both"/>
        <w:rPr>
          <w:spacing w:val="-3"/>
          <w:sz w:val="22"/>
          <w:szCs w:val="22"/>
        </w:rPr>
      </w:pPr>
      <w:r w:rsidRPr="001C6838">
        <w:rPr>
          <w:spacing w:val="-3"/>
          <w:sz w:val="22"/>
          <w:szCs w:val="22"/>
        </w:rPr>
        <w:t>SacSewer reserves the right to negotiate minor deviations to proposal of potential Lessee.</w:t>
      </w:r>
    </w:p>
    <w:p w14:paraId="4A7DD2BA" w14:textId="77777777" w:rsidR="00E14CAD" w:rsidRPr="001C6838" w:rsidRDefault="00E14CAD" w:rsidP="00E14CAD">
      <w:pPr>
        <w:tabs>
          <w:tab w:val="left" w:pos="-720"/>
        </w:tabs>
        <w:suppressAutoHyphens/>
        <w:spacing w:line="252" w:lineRule="auto"/>
        <w:jc w:val="both"/>
        <w:rPr>
          <w:spacing w:val="-3"/>
          <w:sz w:val="22"/>
          <w:szCs w:val="22"/>
        </w:rPr>
      </w:pPr>
    </w:p>
    <w:p w14:paraId="5809F8B2" w14:textId="77777777" w:rsidR="00E14CAD" w:rsidRPr="001C6838" w:rsidRDefault="00E14CAD" w:rsidP="00E14CAD">
      <w:pPr>
        <w:tabs>
          <w:tab w:val="left" w:pos="-720"/>
        </w:tabs>
        <w:suppressAutoHyphens/>
        <w:spacing w:line="252" w:lineRule="auto"/>
        <w:jc w:val="both"/>
        <w:rPr>
          <w:spacing w:val="-3"/>
          <w:sz w:val="22"/>
          <w:szCs w:val="22"/>
        </w:rPr>
      </w:pPr>
      <w:r w:rsidRPr="001C6838">
        <w:rPr>
          <w:spacing w:val="-3"/>
          <w:sz w:val="22"/>
          <w:szCs w:val="22"/>
        </w:rPr>
        <w:t>SACSEWER SHALL BE THE SOLE JUDGE IN THE DETERMINATION OF THESE MATTERS.</w:t>
      </w:r>
    </w:p>
    <w:p w14:paraId="11969750" w14:textId="77777777" w:rsidR="00E14CAD" w:rsidRPr="001C6838" w:rsidRDefault="00E14CAD" w:rsidP="00E14CAD">
      <w:pPr>
        <w:tabs>
          <w:tab w:val="left" w:pos="-720"/>
        </w:tabs>
        <w:suppressAutoHyphens/>
        <w:spacing w:line="252" w:lineRule="auto"/>
        <w:jc w:val="both"/>
        <w:rPr>
          <w:spacing w:val="-3"/>
          <w:sz w:val="22"/>
          <w:szCs w:val="22"/>
        </w:rPr>
      </w:pPr>
    </w:p>
    <w:p w14:paraId="07908178" w14:textId="32063891" w:rsidR="00833BC0" w:rsidRPr="001C6838" w:rsidRDefault="00E14CAD" w:rsidP="00537AEC">
      <w:pPr>
        <w:tabs>
          <w:tab w:val="left" w:pos="-720"/>
        </w:tabs>
        <w:suppressAutoHyphens/>
        <w:spacing w:line="252" w:lineRule="auto"/>
        <w:jc w:val="both"/>
        <w:rPr>
          <w:rFonts w:ascii="Arial" w:hAnsi="Arial" w:cs="Arial"/>
          <w:sz w:val="22"/>
          <w:szCs w:val="22"/>
        </w:rPr>
      </w:pPr>
      <w:r w:rsidRPr="001C6838">
        <w:rPr>
          <w:spacing w:val="-3"/>
          <w:sz w:val="22"/>
          <w:szCs w:val="22"/>
        </w:rPr>
        <w:t>If you have any questions, contact Svetlana Vorontsov, Real Estate Division, at (916) 876-6220.</w:t>
      </w:r>
    </w:p>
    <w:sectPr w:rsidR="00833BC0" w:rsidRPr="001C6838" w:rsidSect="007A44CA">
      <w:headerReference w:type="default" r:id="rId10"/>
      <w:type w:val="continuous"/>
      <w:pgSz w:w="12240" w:h="15840" w:code="1"/>
      <w:pgMar w:top="90" w:right="720" w:bottom="720" w:left="792"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A007C" w14:textId="77777777" w:rsidR="003B7B57" w:rsidRDefault="003B7B57">
      <w:r>
        <w:separator/>
      </w:r>
    </w:p>
  </w:endnote>
  <w:endnote w:type="continuationSeparator" w:id="0">
    <w:p w14:paraId="46B26184" w14:textId="77777777" w:rsidR="003B7B57" w:rsidRDefault="003B7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C85E272E-EDF0-4F14-9941-71A29E49E54E}"/>
  </w:font>
  <w:font w:name="Century Schoolbook">
    <w:panose1 w:val="02040604050505020304"/>
    <w:charset w:val="00"/>
    <w:family w:val="roman"/>
    <w:pitch w:val="variable"/>
    <w:sig w:usb0="00000287" w:usb1="00000000" w:usb2="00000000" w:usb3="00000000" w:csb0="0000009F" w:csb1="00000000"/>
    <w:embedRegular r:id="rId2" w:fontKey="{52035401-5139-4399-AC27-32B223972C0E}"/>
  </w:font>
  <w:font w:name="Cambria">
    <w:panose1 w:val="02040503050406030204"/>
    <w:charset w:val="00"/>
    <w:family w:val="roman"/>
    <w:pitch w:val="variable"/>
    <w:sig w:usb0="E00006FF" w:usb1="420024FF" w:usb2="02000000" w:usb3="00000000" w:csb0="0000019F" w:csb1="00000000"/>
    <w:embedRegular r:id="rId3" w:fontKey="{216721C5-82C5-413A-A213-1D6757594B1D}"/>
  </w:font>
  <w:font w:name="Calibri">
    <w:panose1 w:val="020F0502020204030204"/>
    <w:charset w:val="00"/>
    <w:family w:val="swiss"/>
    <w:pitch w:val="variable"/>
    <w:sig w:usb0="E4002EFF" w:usb1="C200247B" w:usb2="00000009" w:usb3="00000000" w:csb0="000001FF" w:csb1="00000000"/>
    <w:embedRegular r:id="rId4" w:fontKey="{2F9DF7E7-928E-4CE4-A200-BBFB158F19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50EBC" w14:textId="674ABAF6" w:rsidR="00631EA1" w:rsidRPr="00583778" w:rsidRDefault="001C6838" w:rsidP="00583778">
    <w:pPr>
      <w:jc w:val="center"/>
      <w:rPr>
        <w:rFonts w:ascii="Arial" w:hAnsi="Arial" w:cs="Arial"/>
        <w:sz w:val="4"/>
        <w:szCs w:val="4"/>
      </w:rPr>
    </w:pPr>
    <w:r>
      <w:rPr>
        <w:rFonts w:ascii="Arial" w:hAnsi="Arial" w:cs="Arial"/>
        <w:noProof/>
        <w:sz w:val="4"/>
        <w:szCs w:val="4"/>
      </w:rPr>
      <w:drawing>
        <wp:anchor distT="0" distB="0" distL="114300" distR="114300" simplePos="0" relativeHeight="251659264" behindDoc="0" locked="0" layoutInCell="1" allowOverlap="1" wp14:anchorId="38F364A1" wp14:editId="66BADA4A">
          <wp:simplePos x="0" y="0"/>
          <wp:positionH relativeFrom="column">
            <wp:posOffset>-417195</wp:posOffset>
          </wp:positionH>
          <wp:positionV relativeFrom="paragraph">
            <wp:posOffset>-542290</wp:posOffset>
          </wp:positionV>
          <wp:extent cx="7577826" cy="800735"/>
          <wp:effectExtent l="0" t="0" r="4445" b="0"/>
          <wp:wrapNone/>
          <wp:docPr id="11868877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887782" name="Picture 1186887782"/>
                  <pic:cNvPicPr/>
                </pic:nvPicPr>
                <pic:blipFill>
                  <a:blip r:embed="rId1">
                    <a:extLst>
                      <a:ext uri="{28A0092B-C50C-407E-A947-70E740481C1C}">
                        <a14:useLocalDpi xmlns:a14="http://schemas.microsoft.com/office/drawing/2010/main" val="0"/>
                      </a:ext>
                    </a:extLst>
                  </a:blip>
                  <a:stretch>
                    <a:fillRect/>
                  </a:stretch>
                </pic:blipFill>
                <pic:spPr>
                  <a:xfrm>
                    <a:off x="0" y="0"/>
                    <a:ext cx="7577826" cy="8007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A9F5F" w14:textId="77777777" w:rsidR="003B7B57" w:rsidRDefault="003B7B57">
      <w:r>
        <w:separator/>
      </w:r>
    </w:p>
  </w:footnote>
  <w:footnote w:type="continuationSeparator" w:id="0">
    <w:p w14:paraId="53C7F2D1" w14:textId="77777777" w:rsidR="003B7B57" w:rsidRDefault="003B7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5831" w14:textId="5FC85B51" w:rsidR="00631EA1" w:rsidRDefault="00631EA1">
    <w:pPr>
      <w:pStyle w:val="Header"/>
      <w:tabs>
        <w:tab w:val="clear" w:pos="4320"/>
        <w:tab w:val="clear" w:pos="8640"/>
        <w:tab w:val="right" w:pos="10800"/>
      </w:tabs>
      <w:rPr>
        <w:i/>
        <w:sz w:val="18"/>
        <w:szCs w:val="18"/>
      </w:rPr>
    </w:pPr>
    <w:r>
      <w:rPr>
        <w:i/>
        <w:sz w:val="18"/>
        <w:szCs w:val="18"/>
      </w:rPr>
      <w:t xml:space="preserve">Page </w:t>
    </w:r>
    <w:r>
      <w:rPr>
        <w:rStyle w:val="PageNumber"/>
        <w:i/>
        <w:sz w:val="18"/>
        <w:szCs w:val="18"/>
      </w:rPr>
      <w:fldChar w:fldCharType="begin"/>
    </w:r>
    <w:r>
      <w:rPr>
        <w:rStyle w:val="PageNumber"/>
        <w:i/>
        <w:sz w:val="18"/>
        <w:szCs w:val="18"/>
      </w:rPr>
      <w:instrText xml:space="preserve"> PAGE </w:instrText>
    </w:r>
    <w:r>
      <w:rPr>
        <w:rStyle w:val="PageNumber"/>
        <w:i/>
        <w:sz w:val="18"/>
        <w:szCs w:val="18"/>
      </w:rPr>
      <w:fldChar w:fldCharType="separate"/>
    </w:r>
    <w:r>
      <w:rPr>
        <w:rStyle w:val="PageNumber"/>
        <w:i/>
        <w:noProof/>
        <w:sz w:val="18"/>
        <w:szCs w:val="18"/>
      </w:rPr>
      <w:t>2</w:t>
    </w:r>
    <w:r>
      <w:rPr>
        <w:rStyle w:val="PageNumber"/>
        <w:i/>
        <w:sz w:val="18"/>
        <w:szCs w:val="18"/>
      </w:rPr>
      <w:fldChar w:fldCharType="end"/>
    </w:r>
    <w:r>
      <w:rPr>
        <w:rStyle w:val="PageNumber"/>
        <w:i/>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BFB84" w14:textId="5DBC36CE" w:rsidR="001C6838" w:rsidRDefault="001C6838">
    <w:pPr>
      <w:pStyle w:val="Header"/>
    </w:pPr>
    <w:r>
      <w:rPr>
        <w:noProof/>
      </w:rPr>
      <w:drawing>
        <wp:anchor distT="0" distB="0" distL="114300" distR="114300" simplePos="0" relativeHeight="251658240" behindDoc="0" locked="0" layoutInCell="1" allowOverlap="1" wp14:anchorId="4FD58A04" wp14:editId="5DC529B2">
          <wp:simplePos x="0" y="0"/>
          <wp:positionH relativeFrom="column">
            <wp:posOffset>-169545</wp:posOffset>
          </wp:positionH>
          <wp:positionV relativeFrom="paragraph">
            <wp:posOffset>-112395</wp:posOffset>
          </wp:positionV>
          <wp:extent cx="6563641" cy="1095528"/>
          <wp:effectExtent l="0" t="0" r="0" b="9525"/>
          <wp:wrapNone/>
          <wp:docPr id="110003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03471" name="Picture 110003471"/>
                  <pic:cNvPicPr/>
                </pic:nvPicPr>
                <pic:blipFill>
                  <a:blip r:embed="rId1">
                    <a:extLst>
                      <a:ext uri="{28A0092B-C50C-407E-A947-70E740481C1C}">
                        <a14:useLocalDpi xmlns:a14="http://schemas.microsoft.com/office/drawing/2010/main" val="0"/>
                      </a:ext>
                    </a:extLst>
                  </a:blip>
                  <a:stretch>
                    <a:fillRect/>
                  </a:stretch>
                </pic:blipFill>
                <pic:spPr>
                  <a:xfrm>
                    <a:off x="0" y="0"/>
                    <a:ext cx="6563641" cy="1095528"/>
                  </a:xfrm>
                  <a:prstGeom prst="rect">
                    <a:avLst/>
                  </a:prstGeom>
                </pic:spPr>
              </pic:pic>
            </a:graphicData>
          </a:graphic>
          <wp14:sizeRelH relativeFrom="page">
            <wp14:pctWidth>0</wp14:pctWidth>
          </wp14:sizeRelH>
          <wp14:sizeRelV relativeFrom="page">
            <wp14:pctHeight>0</wp14:pctHeight>
          </wp14:sizeRelV>
        </wp:anchor>
      </w:drawing>
    </w:r>
  </w:p>
  <w:p w14:paraId="2DE654B2" w14:textId="77777777" w:rsidR="001C6838" w:rsidRDefault="001C68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31FB" w14:textId="77777777" w:rsidR="00631EA1" w:rsidRDefault="00631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83020"/>
    <w:multiLevelType w:val="hybridMultilevel"/>
    <w:tmpl w:val="F3022288"/>
    <w:lvl w:ilvl="0" w:tplc="78D8648E">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DD256B"/>
    <w:multiLevelType w:val="multilevel"/>
    <w:tmpl w:val="76E81B1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B61381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12E51AE"/>
    <w:multiLevelType w:val="multilevel"/>
    <w:tmpl w:val="6762910C"/>
    <w:lvl w:ilvl="0">
      <w:start w:val="1"/>
      <w:numFmt w:val="decimal"/>
      <w:lvlText w:val="%1."/>
      <w:lvlJc w:val="left"/>
      <w:pPr>
        <w:tabs>
          <w:tab w:val="num" w:pos="504"/>
        </w:tabs>
        <w:ind w:left="504" w:hanging="50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C47789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29D1C8B"/>
    <w:multiLevelType w:val="hybridMultilevel"/>
    <w:tmpl w:val="FCACF6DC"/>
    <w:lvl w:ilvl="0" w:tplc="076AD682">
      <w:start w:val="1"/>
      <w:numFmt w:val="bullet"/>
      <w:lvlText w:val=""/>
      <w:lvlJc w:val="left"/>
      <w:pPr>
        <w:tabs>
          <w:tab w:val="num" w:pos="720"/>
        </w:tabs>
        <w:ind w:left="720" w:hanging="360"/>
      </w:pPr>
      <w:rPr>
        <w:rFonts w:ascii="Symbol" w:hAnsi="Symbol" w:hint="default"/>
        <w:color w:val="auto"/>
        <w:sz w:val="16"/>
        <w:szCs w:val="16"/>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364A795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F282201"/>
    <w:multiLevelType w:val="singleLevel"/>
    <w:tmpl w:val="4CE439F4"/>
    <w:lvl w:ilvl="0">
      <w:start w:val="1"/>
      <w:numFmt w:val="decimal"/>
      <w:lvlText w:val="%1."/>
      <w:lvlJc w:val="left"/>
      <w:pPr>
        <w:tabs>
          <w:tab w:val="num" w:pos="1080"/>
        </w:tabs>
        <w:ind w:left="1080" w:hanging="360"/>
      </w:pPr>
    </w:lvl>
  </w:abstractNum>
  <w:abstractNum w:abstractNumId="8" w15:restartNumberingAfterBreak="0">
    <w:nsid w:val="4C8C6E8B"/>
    <w:multiLevelType w:val="hybridMultilevel"/>
    <w:tmpl w:val="15CEE866"/>
    <w:lvl w:ilvl="0" w:tplc="7F0C7B8E">
      <w:start w:val="1"/>
      <w:numFmt w:val="upperRoman"/>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AB7553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69262998"/>
    <w:multiLevelType w:val="hybridMultilevel"/>
    <w:tmpl w:val="DA324998"/>
    <w:lvl w:ilvl="0" w:tplc="D0FE4040">
      <w:start w:val="1"/>
      <w:numFmt w:val="bullet"/>
      <w:lvlText w:val=""/>
      <w:lvlJc w:val="left"/>
      <w:pPr>
        <w:tabs>
          <w:tab w:val="num" w:pos="2277"/>
        </w:tabs>
        <w:ind w:left="2277" w:hanging="144"/>
      </w:pPr>
      <w:rPr>
        <w:rFonts w:ascii="Wingdings" w:hAnsi="Wingdings" w:hint="default"/>
        <w:sz w:val="20"/>
        <w:szCs w:val="20"/>
      </w:rPr>
    </w:lvl>
    <w:lvl w:ilvl="1" w:tplc="AC06E80A">
      <w:start w:val="1"/>
      <w:numFmt w:val="lowerLetter"/>
      <w:lvlText w:val="(%2)"/>
      <w:lvlJc w:val="left"/>
      <w:pPr>
        <w:tabs>
          <w:tab w:val="num" w:pos="3618"/>
        </w:tabs>
        <w:ind w:left="3618" w:hanging="405"/>
      </w:pPr>
      <w:rPr>
        <w:rFonts w:hint="default"/>
        <w:sz w:val="20"/>
        <w:szCs w:val="20"/>
      </w:rPr>
    </w:lvl>
    <w:lvl w:ilvl="2" w:tplc="04090005" w:tentative="1">
      <w:start w:val="1"/>
      <w:numFmt w:val="bullet"/>
      <w:lvlText w:val=""/>
      <w:lvlJc w:val="left"/>
      <w:pPr>
        <w:tabs>
          <w:tab w:val="num" w:pos="4293"/>
        </w:tabs>
        <w:ind w:left="4293" w:hanging="360"/>
      </w:pPr>
      <w:rPr>
        <w:rFonts w:ascii="Wingdings" w:hAnsi="Wingdings" w:hint="default"/>
      </w:rPr>
    </w:lvl>
    <w:lvl w:ilvl="3" w:tplc="04090001" w:tentative="1">
      <w:start w:val="1"/>
      <w:numFmt w:val="bullet"/>
      <w:lvlText w:val=""/>
      <w:lvlJc w:val="left"/>
      <w:pPr>
        <w:tabs>
          <w:tab w:val="num" w:pos="5013"/>
        </w:tabs>
        <w:ind w:left="5013" w:hanging="360"/>
      </w:pPr>
      <w:rPr>
        <w:rFonts w:ascii="Symbol" w:hAnsi="Symbol" w:hint="default"/>
      </w:rPr>
    </w:lvl>
    <w:lvl w:ilvl="4" w:tplc="04090003" w:tentative="1">
      <w:start w:val="1"/>
      <w:numFmt w:val="bullet"/>
      <w:lvlText w:val="o"/>
      <w:lvlJc w:val="left"/>
      <w:pPr>
        <w:tabs>
          <w:tab w:val="num" w:pos="5733"/>
        </w:tabs>
        <w:ind w:left="5733" w:hanging="360"/>
      </w:pPr>
      <w:rPr>
        <w:rFonts w:ascii="Courier New" w:hAnsi="Courier New" w:cs="Courier New" w:hint="default"/>
      </w:rPr>
    </w:lvl>
    <w:lvl w:ilvl="5" w:tplc="04090005" w:tentative="1">
      <w:start w:val="1"/>
      <w:numFmt w:val="bullet"/>
      <w:lvlText w:val=""/>
      <w:lvlJc w:val="left"/>
      <w:pPr>
        <w:tabs>
          <w:tab w:val="num" w:pos="6453"/>
        </w:tabs>
        <w:ind w:left="6453" w:hanging="360"/>
      </w:pPr>
      <w:rPr>
        <w:rFonts w:ascii="Wingdings" w:hAnsi="Wingdings" w:hint="default"/>
      </w:rPr>
    </w:lvl>
    <w:lvl w:ilvl="6" w:tplc="04090001" w:tentative="1">
      <w:start w:val="1"/>
      <w:numFmt w:val="bullet"/>
      <w:lvlText w:val=""/>
      <w:lvlJc w:val="left"/>
      <w:pPr>
        <w:tabs>
          <w:tab w:val="num" w:pos="7173"/>
        </w:tabs>
        <w:ind w:left="7173" w:hanging="360"/>
      </w:pPr>
      <w:rPr>
        <w:rFonts w:ascii="Symbol" w:hAnsi="Symbol" w:hint="default"/>
      </w:rPr>
    </w:lvl>
    <w:lvl w:ilvl="7" w:tplc="04090003" w:tentative="1">
      <w:start w:val="1"/>
      <w:numFmt w:val="bullet"/>
      <w:lvlText w:val="o"/>
      <w:lvlJc w:val="left"/>
      <w:pPr>
        <w:tabs>
          <w:tab w:val="num" w:pos="7893"/>
        </w:tabs>
        <w:ind w:left="7893" w:hanging="360"/>
      </w:pPr>
      <w:rPr>
        <w:rFonts w:ascii="Courier New" w:hAnsi="Courier New" w:cs="Courier New" w:hint="default"/>
      </w:rPr>
    </w:lvl>
    <w:lvl w:ilvl="8" w:tplc="04090005" w:tentative="1">
      <w:start w:val="1"/>
      <w:numFmt w:val="bullet"/>
      <w:lvlText w:val=""/>
      <w:lvlJc w:val="left"/>
      <w:pPr>
        <w:tabs>
          <w:tab w:val="num" w:pos="8613"/>
        </w:tabs>
        <w:ind w:left="8613" w:hanging="360"/>
      </w:pPr>
      <w:rPr>
        <w:rFonts w:ascii="Wingdings" w:hAnsi="Wingdings" w:hint="default"/>
      </w:rPr>
    </w:lvl>
  </w:abstractNum>
  <w:abstractNum w:abstractNumId="11" w15:restartNumberingAfterBreak="0">
    <w:nsid w:val="799B08BF"/>
    <w:multiLevelType w:val="hybridMultilevel"/>
    <w:tmpl w:val="8862AE64"/>
    <w:lvl w:ilvl="0" w:tplc="E6E46014">
      <w:start w:val="1"/>
      <w:numFmt w:val="bullet"/>
      <w:lvlText w:val=""/>
      <w:lvlJc w:val="left"/>
      <w:pPr>
        <w:tabs>
          <w:tab w:val="num" w:pos="720"/>
        </w:tabs>
        <w:ind w:left="720" w:hanging="720"/>
      </w:pPr>
      <w:rPr>
        <w:rFonts w:ascii="Symbol" w:hAnsi="Symbol" w:hint="default"/>
        <w:color w:val="auto"/>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C0770F6"/>
    <w:multiLevelType w:val="singleLevel"/>
    <w:tmpl w:val="64A80BAA"/>
    <w:lvl w:ilvl="0">
      <w:start w:val="1"/>
      <w:numFmt w:val="bullet"/>
      <w:lvlText w:val=""/>
      <w:lvlJc w:val="left"/>
      <w:pPr>
        <w:tabs>
          <w:tab w:val="num" w:pos="360"/>
        </w:tabs>
        <w:ind w:left="360" w:hanging="360"/>
      </w:pPr>
      <w:rPr>
        <w:rFonts w:ascii="Wingdings" w:hAnsi="Wingdings" w:hint="default"/>
      </w:rPr>
    </w:lvl>
  </w:abstractNum>
  <w:num w:numId="1" w16cid:durableId="1083991474">
    <w:abstractNumId w:val="1"/>
  </w:num>
  <w:num w:numId="2" w16cid:durableId="1390181752">
    <w:abstractNumId w:val="7"/>
  </w:num>
  <w:num w:numId="3" w16cid:durableId="1212158197">
    <w:abstractNumId w:val="3"/>
  </w:num>
  <w:num w:numId="4" w16cid:durableId="40641773">
    <w:abstractNumId w:val="3"/>
  </w:num>
  <w:num w:numId="5" w16cid:durableId="744300461">
    <w:abstractNumId w:val="3"/>
  </w:num>
  <w:num w:numId="6" w16cid:durableId="1461875656">
    <w:abstractNumId w:val="3"/>
  </w:num>
  <w:num w:numId="7" w16cid:durableId="498543794">
    <w:abstractNumId w:val="3"/>
  </w:num>
  <w:num w:numId="8" w16cid:durableId="272640863">
    <w:abstractNumId w:val="12"/>
  </w:num>
  <w:num w:numId="9" w16cid:durableId="994650793">
    <w:abstractNumId w:val="8"/>
  </w:num>
  <w:num w:numId="10" w16cid:durableId="1007975159">
    <w:abstractNumId w:val="0"/>
  </w:num>
  <w:num w:numId="11" w16cid:durableId="1327129138">
    <w:abstractNumId w:val="8"/>
  </w:num>
  <w:num w:numId="12" w16cid:durableId="1272856384">
    <w:abstractNumId w:val="0"/>
  </w:num>
  <w:num w:numId="13" w16cid:durableId="1683432775">
    <w:abstractNumId w:val="12"/>
  </w:num>
  <w:num w:numId="14" w16cid:durableId="1576552040">
    <w:abstractNumId w:val="12"/>
  </w:num>
  <w:num w:numId="15" w16cid:durableId="1234855730">
    <w:abstractNumId w:val="5"/>
  </w:num>
  <w:num w:numId="16" w16cid:durableId="1654674923">
    <w:abstractNumId w:val="9"/>
  </w:num>
  <w:num w:numId="17" w16cid:durableId="239677763">
    <w:abstractNumId w:val="2"/>
  </w:num>
  <w:num w:numId="18" w16cid:durableId="614408146">
    <w:abstractNumId w:val="6"/>
  </w:num>
  <w:num w:numId="19" w16cid:durableId="236792270">
    <w:abstractNumId w:val="4"/>
  </w:num>
  <w:num w:numId="20" w16cid:durableId="1447238534">
    <w:abstractNumId w:val="11"/>
  </w:num>
  <w:num w:numId="21" w16cid:durableId="738647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75B"/>
    <w:rsid w:val="00043FDE"/>
    <w:rsid w:val="000532C0"/>
    <w:rsid w:val="000853AA"/>
    <w:rsid w:val="00086728"/>
    <w:rsid w:val="000921CB"/>
    <w:rsid w:val="00095C10"/>
    <w:rsid w:val="000A5BE1"/>
    <w:rsid w:val="000B002C"/>
    <w:rsid w:val="000E044B"/>
    <w:rsid w:val="000F548D"/>
    <w:rsid w:val="00113B74"/>
    <w:rsid w:val="00116F4D"/>
    <w:rsid w:val="00123F4B"/>
    <w:rsid w:val="00134905"/>
    <w:rsid w:val="0015609E"/>
    <w:rsid w:val="001668B7"/>
    <w:rsid w:val="00181EBA"/>
    <w:rsid w:val="001C6838"/>
    <w:rsid w:val="001F5908"/>
    <w:rsid w:val="00207ED4"/>
    <w:rsid w:val="00224FF5"/>
    <w:rsid w:val="0022777B"/>
    <w:rsid w:val="0029499C"/>
    <w:rsid w:val="0029793E"/>
    <w:rsid w:val="002B2E8E"/>
    <w:rsid w:val="002B4220"/>
    <w:rsid w:val="003674B1"/>
    <w:rsid w:val="00373FF5"/>
    <w:rsid w:val="003814DA"/>
    <w:rsid w:val="00397E50"/>
    <w:rsid w:val="003B21F2"/>
    <w:rsid w:val="003B6AEC"/>
    <w:rsid w:val="003B7B57"/>
    <w:rsid w:val="00431DD0"/>
    <w:rsid w:val="004426D3"/>
    <w:rsid w:val="004530D3"/>
    <w:rsid w:val="004D5DCB"/>
    <w:rsid w:val="004E46F6"/>
    <w:rsid w:val="004F443B"/>
    <w:rsid w:val="00516B3F"/>
    <w:rsid w:val="00537AEC"/>
    <w:rsid w:val="00537B69"/>
    <w:rsid w:val="00547AE9"/>
    <w:rsid w:val="00551CD2"/>
    <w:rsid w:val="0056001D"/>
    <w:rsid w:val="00583778"/>
    <w:rsid w:val="00586016"/>
    <w:rsid w:val="005A3ABB"/>
    <w:rsid w:val="005D197A"/>
    <w:rsid w:val="005D7CF0"/>
    <w:rsid w:val="005E41B8"/>
    <w:rsid w:val="006066D7"/>
    <w:rsid w:val="006232E7"/>
    <w:rsid w:val="00631EA1"/>
    <w:rsid w:val="00635687"/>
    <w:rsid w:val="00665094"/>
    <w:rsid w:val="00675441"/>
    <w:rsid w:val="006A0A45"/>
    <w:rsid w:val="006B7D35"/>
    <w:rsid w:val="006C4331"/>
    <w:rsid w:val="006D17AE"/>
    <w:rsid w:val="006D38EE"/>
    <w:rsid w:val="006D38FB"/>
    <w:rsid w:val="006F2E9B"/>
    <w:rsid w:val="00700FA8"/>
    <w:rsid w:val="007125B9"/>
    <w:rsid w:val="007131F9"/>
    <w:rsid w:val="00747F04"/>
    <w:rsid w:val="0076392F"/>
    <w:rsid w:val="00770CCA"/>
    <w:rsid w:val="00777227"/>
    <w:rsid w:val="007819D1"/>
    <w:rsid w:val="00794014"/>
    <w:rsid w:val="0079771E"/>
    <w:rsid w:val="007A44CA"/>
    <w:rsid w:val="007D3E7C"/>
    <w:rsid w:val="007E4549"/>
    <w:rsid w:val="007E61CD"/>
    <w:rsid w:val="007E6BAA"/>
    <w:rsid w:val="00801333"/>
    <w:rsid w:val="00833BC0"/>
    <w:rsid w:val="00895E6C"/>
    <w:rsid w:val="008E3F62"/>
    <w:rsid w:val="00912F89"/>
    <w:rsid w:val="0091542C"/>
    <w:rsid w:val="009332E0"/>
    <w:rsid w:val="0095186F"/>
    <w:rsid w:val="00952D59"/>
    <w:rsid w:val="00954B71"/>
    <w:rsid w:val="00982F70"/>
    <w:rsid w:val="00986060"/>
    <w:rsid w:val="009D3734"/>
    <w:rsid w:val="009E5082"/>
    <w:rsid w:val="00A05CB2"/>
    <w:rsid w:val="00A10AF1"/>
    <w:rsid w:val="00A24CC3"/>
    <w:rsid w:val="00A366C1"/>
    <w:rsid w:val="00A53D25"/>
    <w:rsid w:val="00A7372E"/>
    <w:rsid w:val="00A759C4"/>
    <w:rsid w:val="00A872A0"/>
    <w:rsid w:val="00AA12CD"/>
    <w:rsid w:val="00AB300F"/>
    <w:rsid w:val="00AC48EC"/>
    <w:rsid w:val="00AD372F"/>
    <w:rsid w:val="00AD4C89"/>
    <w:rsid w:val="00AF379E"/>
    <w:rsid w:val="00B07415"/>
    <w:rsid w:val="00B5561F"/>
    <w:rsid w:val="00B67A19"/>
    <w:rsid w:val="00B71F16"/>
    <w:rsid w:val="00B87EA1"/>
    <w:rsid w:val="00BD7121"/>
    <w:rsid w:val="00BE4EE3"/>
    <w:rsid w:val="00BE5DF5"/>
    <w:rsid w:val="00BF5AD1"/>
    <w:rsid w:val="00C3185E"/>
    <w:rsid w:val="00C454ED"/>
    <w:rsid w:val="00C57625"/>
    <w:rsid w:val="00C63FB5"/>
    <w:rsid w:val="00CB7332"/>
    <w:rsid w:val="00CC46EE"/>
    <w:rsid w:val="00CD4AF5"/>
    <w:rsid w:val="00CE40F8"/>
    <w:rsid w:val="00CF7CD8"/>
    <w:rsid w:val="00D00052"/>
    <w:rsid w:val="00D05B44"/>
    <w:rsid w:val="00D15839"/>
    <w:rsid w:val="00D267CA"/>
    <w:rsid w:val="00D30C7C"/>
    <w:rsid w:val="00D3536F"/>
    <w:rsid w:val="00D36CF1"/>
    <w:rsid w:val="00D468B5"/>
    <w:rsid w:val="00D5517F"/>
    <w:rsid w:val="00D62681"/>
    <w:rsid w:val="00D654EE"/>
    <w:rsid w:val="00D768E1"/>
    <w:rsid w:val="00DF6305"/>
    <w:rsid w:val="00E00753"/>
    <w:rsid w:val="00E14CAD"/>
    <w:rsid w:val="00E54F1E"/>
    <w:rsid w:val="00E55C74"/>
    <w:rsid w:val="00E64839"/>
    <w:rsid w:val="00E72A23"/>
    <w:rsid w:val="00E72BD2"/>
    <w:rsid w:val="00E808C8"/>
    <w:rsid w:val="00E94EC8"/>
    <w:rsid w:val="00ED3250"/>
    <w:rsid w:val="00ED6C0C"/>
    <w:rsid w:val="00F0519D"/>
    <w:rsid w:val="00F14EA8"/>
    <w:rsid w:val="00F27050"/>
    <w:rsid w:val="00F35C97"/>
    <w:rsid w:val="00F3775B"/>
    <w:rsid w:val="00F75288"/>
    <w:rsid w:val="00F82191"/>
    <w:rsid w:val="00F84CD1"/>
    <w:rsid w:val="00F93D0C"/>
    <w:rsid w:val="00FB2144"/>
    <w:rsid w:val="00FD4049"/>
    <w:rsid w:val="00FE0EBA"/>
    <w:rsid w:val="00FE2BD2"/>
    <w:rsid w:val="00FE3817"/>
    <w:rsid w:val="00FF0701"/>
    <w:rsid w:val="00FF0BA1"/>
    <w:rsid w:val="00FF6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AFAF3"/>
  <w15:docId w15:val="{26DCB033-1280-4B43-9316-5C24EC7E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4CAD"/>
  </w:style>
  <w:style w:type="paragraph" w:styleId="Heading1">
    <w:name w:val="heading 1"/>
    <w:basedOn w:val="Normal"/>
    <w:next w:val="Normal"/>
    <w:qFormat/>
    <w:rsid w:val="00B71F16"/>
    <w:pPr>
      <w:keepNext/>
      <w:spacing w:before="240" w:after="60"/>
      <w:outlineLvl w:val="0"/>
    </w:pPr>
    <w:rPr>
      <w:rFonts w:cs="Arial"/>
      <w:b/>
      <w:bCs/>
      <w:smallCaps/>
      <w:kern w:val="32"/>
      <w:sz w:val="32"/>
      <w:szCs w:val="32"/>
    </w:rPr>
  </w:style>
  <w:style w:type="paragraph" w:styleId="Heading2">
    <w:name w:val="heading 2"/>
    <w:basedOn w:val="Normal"/>
    <w:next w:val="Normal"/>
    <w:qFormat/>
    <w:rsid w:val="00B71F16"/>
    <w:pPr>
      <w:keepNext/>
      <w:spacing w:before="240" w:after="60"/>
      <w:outlineLvl w:val="1"/>
    </w:pPr>
    <w:rPr>
      <w:rFonts w:cs="Arial"/>
      <w:b/>
      <w:bCs/>
      <w:iCs/>
      <w:sz w:val="28"/>
      <w:szCs w:val="28"/>
    </w:rPr>
  </w:style>
  <w:style w:type="paragraph" w:styleId="Heading3">
    <w:name w:val="heading 3"/>
    <w:basedOn w:val="Normal"/>
    <w:next w:val="Normal"/>
    <w:qFormat/>
    <w:rsid w:val="00B71F16"/>
    <w:pPr>
      <w:outlineLvl w:val="2"/>
    </w:pPr>
    <w:rPr>
      <w:b/>
      <w:caps/>
      <w:szCs w:val="22"/>
    </w:rPr>
  </w:style>
  <w:style w:type="paragraph" w:styleId="Heading4">
    <w:name w:val="heading 4"/>
    <w:basedOn w:val="Normal"/>
    <w:next w:val="BodyText"/>
    <w:qFormat/>
    <w:rsid w:val="00B71F16"/>
    <w:pPr>
      <w:keepNext/>
      <w:spacing w:before="240" w:after="60"/>
      <w:jc w:val="both"/>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71F16"/>
    <w:pPr>
      <w:spacing w:after="120"/>
    </w:pPr>
  </w:style>
  <w:style w:type="paragraph" w:styleId="Header">
    <w:name w:val="header"/>
    <w:basedOn w:val="Normal"/>
    <w:link w:val="HeaderChar"/>
    <w:uiPriority w:val="99"/>
    <w:rsid w:val="00B71F16"/>
    <w:pPr>
      <w:tabs>
        <w:tab w:val="center" w:pos="4320"/>
        <w:tab w:val="right" w:pos="8640"/>
      </w:tabs>
    </w:pPr>
  </w:style>
  <w:style w:type="paragraph" w:styleId="Footer">
    <w:name w:val="footer"/>
    <w:basedOn w:val="Normal"/>
    <w:rsid w:val="00B71F16"/>
    <w:pPr>
      <w:tabs>
        <w:tab w:val="center" w:pos="4320"/>
        <w:tab w:val="right" w:pos="8640"/>
      </w:tabs>
    </w:pPr>
    <w:rPr>
      <w:sz w:val="18"/>
      <w:szCs w:val="18"/>
    </w:rPr>
  </w:style>
  <w:style w:type="table" w:styleId="TableGrid">
    <w:name w:val="Table Grid"/>
    <w:basedOn w:val="TableNormal"/>
    <w:rsid w:val="00B71F16"/>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itle">
    <w:name w:val="Header-Title"/>
    <w:basedOn w:val="Header"/>
    <w:rsid w:val="00B71F16"/>
    <w:pPr>
      <w:spacing w:before="40"/>
    </w:pPr>
    <w:rPr>
      <w:b/>
    </w:rPr>
  </w:style>
  <w:style w:type="paragraph" w:customStyle="1" w:styleId="Header-Name">
    <w:name w:val="Header-Name"/>
    <w:basedOn w:val="Header"/>
    <w:rsid w:val="00B71F16"/>
    <w:pPr>
      <w:spacing w:before="60"/>
    </w:pPr>
    <w:rPr>
      <w:sz w:val="18"/>
      <w:szCs w:val="18"/>
    </w:rPr>
  </w:style>
  <w:style w:type="paragraph" w:styleId="BalloonText">
    <w:name w:val="Balloon Text"/>
    <w:basedOn w:val="Normal"/>
    <w:semiHidden/>
    <w:rsid w:val="00B71F16"/>
    <w:rPr>
      <w:rFonts w:ascii="Tahoma" w:hAnsi="Tahoma" w:cs="Tahoma"/>
      <w:sz w:val="16"/>
      <w:szCs w:val="16"/>
    </w:rPr>
  </w:style>
  <w:style w:type="character" w:styleId="PageNumber">
    <w:name w:val="page number"/>
    <w:basedOn w:val="DefaultParagraphFont"/>
    <w:rsid w:val="00B71F16"/>
  </w:style>
  <w:style w:type="paragraph" w:customStyle="1" w:styleId="Header-Title-Right">
    <w:name w:val="Header-Title-Right"/>
    <w:basedOn w:val="Header"/>
    <w:rsid w:val="00B71F16"/>
    <w:pPr>
      <w:spacing w:before="60"/>
      <w:jc w:val="right"/>
    </w:pPr>
    <w:rPr>
      <w:b/>
      <w:sz w:val="18"/>
      <w:szCs w:val="18"/>
    </w:rPr>
  </w:style>
  <w:style w:type="paragraph" w:customStyle="1" w:styleId="Header-Name-Right">
    <w:name w:val="Header-Name-Right"/>
    <w:basedOn w:val="Header"/>
    <w:rsid w:val="00B71F16"/>
    <w:pPr>
      <w:spacing w:before="40"/>
      <w:jc w:val="right"/>
    </w:pPr>
    <w:rPr>
      <w:sz w:val="18"/>
      <w:szCs w:val="18"/>
    </w:rPr>
  </w:style>
  <w:style w:type="paragraph" w:customStyle="1" w:styleId="COS">
    <w:name w:val="COS"/>
    <w:basedOn w:val="Header"/>
    <w:rsid w:val="00B71F16"/>
    <w:pPr>
      <w:spacing w:before="40"/>
      <w:jc w:val="center"/>
    </w:pPr>
    <w:rPr>
      <w:b/>
      <w:sz w:val="28"/>
      <w:szCs w:val="28"/>
    </w:rPr>
  </w:style>
  <w:style w:type="paragraph" w:customStyle="1" w:styleId="Header-secondary">
    <w:name w:val="Header-secondary"/>
    <w:basedOn w:val="Header"/>
    <w:rsid w:val="00B71F16"/>
    <w:pPr>
      <w:tabs>
        <w:tab w:val="clear" w:pos="4320"/>
        <w:tab w:val="clear" w:pos="8640"/>
        <w:tab w:val="right" w:pos="10800"/>
      </w:tabs>
    </w:pPr>
    <w:rPr>
      <w:i/>
      <w:sz w:val="18"/>
      <w:szCs w:val="18"/>
    </w:rPr>
  </w:style>
  <w:style w:type="character" w:customStyle="1" w:styleId="HeaderChar">
    <w:name w:val="Header Char"/>
    <w:link w:val="Header"/>
    <w:uiPriority w:val="99"/>
    <w:rsid w:val="00E14CAD"/>
    <w:rPr>
      <w:rFonts w:ascii="Century Schoolbook" w:hAnsi="Century Schoolbook"/>
      <w:sz w:val="22"/>
      <w:szCs w:val="24"/>
    </w:rPr>
  </w:style>
  <w:style w:type="paragraph" w:styleId="Revision">
    <w:name w:val="Revision"/>
    <w:hidden/>
    <w:uiPriority w:val="99"/>
    <w:semiHidden/>
    <w:rsid w:val="006232E7"/>
  </w:style>
  <w:style w:type="character" w:styleId="CommentReference">
    <w:name w:val="annotation reference"/>
    <w:basedOn w:val="DefaultParagraphFont"/>
    <w:semiHidden/>
    <w:unhideWhenUsed/>
    <w:rsid w:val="00AD4C89"/>
    <w:rPr>
      <w:sz w:val="16"/>
      <w:szCs w:val="16"/>
    </w:rPr>
  </w:style>
  <w:style w:type="paragraph" w:styleId="CommentText">
    <w:name w:val="annotation text"/>
    <w:basedOn w:val="Normal"/>
    <w:link w:val="CommentTextChar"/>
    <w:unhideWhenUsed/>
    <w:rsid w:val="00AD4C89"/>
  </w:style>
  <w:style w:type="character" w:customStyle="1" w:styleId="CommentTextChar">
    <w:name w:val="Comment Text Char"/>
    <w:basedOn w:val="DefaultParagraphFont"/>
    <w:link w:val="CommentText"/>
    <w:rsid w:val="00AD4C89"/>
  </w:style>
  <w:style w:type="paragraph" w:styleId="CommentSubject">
    <w:name w:val="annotation subject"/>
    <w:basedOn w:val="CommentText"/>
    <w:next w:val="CommentText"/>
    <w:link w:val="CommentSubjectChar"/>
    <w:semiHidden/>
    <w:unhideWhenUsed/>
    <w:rsid w:val="00AD4C89"/>
    <w:rPr>
      <w:b/>
      <w:bCs/>
    </w:rPr>
  </w:style>
  <w:style w:type="character" w:customStyle="1" w:styleId="CommentSubjectChar">
    <w:name w:val="Comment Subject Char"/>
    <w:basedOn w:val="CommentTextChar"/>
    <w:link w:val="CommentSubject"/>
    <w:semiHidden/>
    <w:rsid w:val="00AD4C89"/>
    <w:rPr>
      <w:b/>
      <w:bCs/>
    </w:rPr>
  </w:style>
  <w:style w:type="paragraph" w:styleId="EndnoteText">
    <w:name w:val="endnote text"/>
    <w:basedOn w:val="Normal"/>
    <w:link w:val="EndnoteTextChar"/>
    <w:rsid w:val="007131F9"/>
    <w:pPr>
      <w:widowControl w:val="0"/>
      <w:spacing w:before="120"/>
    </w:pPr>
    <w:rPr>
      <w:snapToGrid w:val="0"/>
      <w:sz w:val="24"/>
    </w:rPr>
  </w:style>
  <w:style w:type="character" w:customStyle="1" w:styleId="EndnoteTextChar">
    <w:name w:val="Endnote Text Char"/>
    <w:basedOn w:val="DefaultParagraphFont"/>
    <w:link w:val="EndnoteText"/>
    <w:rsid w:val="007131F9"/>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811162">
      <w:bodyDiv w:val="1"/>
      <w:marLeft w:val="0"/>
      <w:marRight w:val="0"/>
      <w:marTop w:val="0"/>
      <w:marBottom w:val="0"/>
      <w:divBdr>
        <w:top w:val="none" w:sz="0" w:space="0" w:color="auto"/>
        <w:left w:val="none" w:sz="0" w:space="0" w:color="auto"/>
        <w:bottom w:val="none" w:sz="0" w:space="0" w:color="auto"/>
        <w:right w:val="none" w:sz="0" w:space="0" w:color="auto"/>
      </w:divBdr>
    </w:div>
    <w:div w:id="1888949682">
      <w:bodyDiv w:val="1"/>
      <w:marLeft w:val="0"/>
      <w:marRight w:val="0"/>
      <w:marTop w:val="0"/>
      <w:marBottom w:val="0"/>
      <w:divBdr>
        <w:top w:val="none" w:sz="0" w:space="0" w:color="auto"/>
        <w:left w:val="none" w:sz="0" w:space="0" w:color="auto"/>
        <w:bottom w:val="none" w:sz="0" w:space="0" w:color="auto"/>
        <w:right w:val="none" w:sz="0" w:space="0" w:color="auto"/>
      </w:divBdr>
    </w:div>
    <w:div w:id="212765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RealEstate\Templates\RES%20Admin\CEO%20Approved%20Letterhead%20Template%20(rev%208-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13dd1c7-22d1-431c-a46c-2d140b414506}" enabled="1" method="Standard" siteId="{2b077431-a3b0-4b1c-bb77-f66a1132daa2}" contentBits="0" removed="0"/>
</clbl:labelList>
</file>

<file path=docProps/app.xml><?xml version="1.0" encoding="utf-8"?>
<Properties xmlns="http://schemas.openxmlformats.org/officeDocument/2006/extended-properties" xmlns:vt="http://schemas.openxmlformats.org/officeDocument/2006/docPropsVTypes">
  <Template>CEO Approved Letterhead Template (rev 8-2024).dotx</Template>
  <TotalTime>12</TotalTime>
  <Pages>1</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OCIT</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Internal Services Agency</dc:creator>
  <cp:lastModifiedBy>Vorontsov. Svetlana</cp:lastModifiedBy>
  <cp:revision>7</cp:revision>
  <cp:lastPrinted>2018-03-07T23:04:00Z</cp:lastPrinted>
  <dcterms:created xsi:type="dcterms:W3CDTF">2026-09-29T21:04:00Z</dcterms:created>
  <dcterms:modified xsi:type="dcterms:W3CDTF">2026-10-02T21:13:00Z</dcterms:modified>
</cp:coreProperties>
</file>